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389" w:rsidRDefault="00606389" w:rsidP="00606389">
      <w:pPr>
        <w:pStyle w:val="a3"/>
        <w:spacing w:before="0" w:after="0"/>
        <w:jc w:val="center"/>
        <w:rPr>
          <w:rFonts w:ascii="仿宋" w:eastAsia="仿宋" w:hAnsi="仿宋" w:cs="Arial"/>
          <w:b/>
          <w:sz w:val="32"/>
          <w:szCs w:val="32"/>
        </w:rPr>
      </w:pPr>
      <w:r w:rsidRPr="00606389">
        <w:rPr>
          <w:rFonts w:ascii="仿宋" w:eastAsia="仿宋" w:hAnsi="仿宋" w:cs="Arial" w:hint="eastAsia"/>
          <w:b/>
          <w:sz w:val="32"/>
          <w:szCs w:val="32"/>
        </w:rPr>
        <w:t>关于</w:t>
      </w:r>
      <w:r w:rsidRPr="00606389">
        <w:rPr>
          <w:rFonts w:ascii="仿宋" w:eastAsia="仿宋" w:hAnsi="仿宋" w:cs="Arial"/>
          <w:b/>
          <w:sz w:val="32"/>
          <w:szCs w:val="32"/>
        </w:rPr>
        <w:t>2014年文件材料</w:t>
      </w:r>
      <w:bookmarkStart w:id="0" w:name="_GoBack"/>
      <w:bookmarkEnd w:id="0"/>
      <w:r w:rsidRPr="00606389">
        <w:rPr>
          <w:rFonts w:ascii="仿宋" w:eastAsia="仿宋" w:hAnsi="仿宋" w:cs="Arial"/>
          <w:b/>
          <w:sz w:val="32"/>
          <w:szCs w:val="32"/>
        </w:rPr>
        <w:t>立卷归档工作的 补充通知</w:t>
      </w:r>
    </w:p>
    <w:p w:rsidR="00606389" w:rsidRDefault="00606389" w:rsidP="00606389">
      <w:pPr>
        <w:pStyle w:val="a3"/>
        <w:spacing w:before="0" w:after="0"/>
        <w:rPr>
          <w:rFonts w:cs="Arial" w:hint="eastAsia"/>
        </w:rPr>
      </w:pPr>
      <w:r>
        <w:rPr>
          <w:rFonts w:ascii="仿宋" w:eastAsia="仿宋" w:hAnsi="仿宋" w:cs="Arial" w:hint="eastAsia"/>
          <w:b/>
          <w:sz w:val="32"/>
          <w:szCs w:val="32"/>
        </w:rPr>
        <w:t>各单位（部门）：</w:t>
      </w:r>
    </w:p>
    <w:p w:rsidR="00606389" w:rsidRDefault="00606389" w:rsidP="00606389">
      <w:pPr>
        <w:pStyle w:val="a3"/>
        <w:spacing w:before="0" w:after="0" w:line="500" w:lineRule="atLeast"/>
        <w:ind w:firstLine="750"/>
        <w:rPr>
          <w:rFonts w:cs="Arial" w:hint="eastAsia"/>
        </w:rPr>
      </w:pPr>
      <w:r>
        <w:rPr>
          <w:rFonts w:ascii="仿宋" w:eastAsia="仿宋" w:hAnsi="仿宋" w:cs="Arial" w:hint="eastAsia"/>
          <w:color w:val="000000"/>
          <w:sz w:val="30"/>
          <w:szCs w:val="30"/>
        </w:rPr>
        <w:t>根据五月份刚刚召开的高校档案协作组会议精神，省档案局将对高校档案工作进行测评，并按照《档案管理违法违纪行为处分规定》和《山东省行政处罚裁量基准》、《山东省档案工作科学化管理规范》和教育部27号令的具体要求，严格执法，打破各地行政处罚和行政处分“零”案例的局面。</w:t>
      </w:r>
    </w:p>
    <w:p w:rsidR="00606389" w:rsidRDefault="00606389" w:rsidP="00606389">
      <w:pPr>
        <w:pStyle w:val="a3"/>
        <w:spacing w:before="0" w:after="0" w:line="500" w:lineRule="atLeast"/>
        <w:ind w:firstLine="750"/>
        <w:rPr>
          <w:rFonts w:cs="Arial" w:hint="eastAsia"/>
        </w:rPr>
      </w:pPr>
      <w:r>
        <w:rPr>
          <w:rFonts w:ascii="仿宋" w:eastAsia="仿宋" w:hAnsi="仿宋" w:cs="Arial" w:hint="eastAsia"/>
          <w:color w:val="000000"/>
          <w:sz w:val="30"/>
          <w:szCs w:val="30"/>
        </w:rPr>
        <w:t>根据会议要求，现就今年立卷归档工作补充通知如下：</w:t>
      </w:r>
    </w:p>
    <w:p w:rsidR="00606389" w:rsidRDefault="00606389" w:rsidP="00606389">
      <w:pPr>
        <w:pStyle w:val="a3"/>
        <w:spacing w:before="0" w:after="0" w:line="500" w:lineRule="atLeast"/>
        <w:ind w:firstLine="602"/>
        <w:rPr>
          <w:rFonts w:cs="Arial" w:hint="eastAsia"/>
        </w:rPr>
      </w:pPr>
      <w:r>
        <w:rPr>
          <w:rFonts w:ascii="仿宋" w:eastAsia="仿宋" w:hAnsi="仿宋" w:cs="Arial" w:hint="eastAsia"/>
          <w:b/>
          <w:color w:val="000000"/>
          <w:sz w:val="30"/>
          <w:szCs w:val="30"/>
        </w:rPr>
        <w:t>一、严格执行文件材料归档制度，对学校规定应当整理归档的文件材料，做到应收尽收，应管尽管</w:t>
      </w:r>
    </w:p>
    <w:p w:rsidR="00606389" w:rsidRDefault="00606389" w:rsidP="00606389">
      <w:pPr>
        <w:pStyle w:val="a3"/>
        <w:spacing w:before="0" w:after="0" w:line="500" w:lineRule="atLeast"/>
        <w:ind w:firstLine="600"/>
        <w:rPr>
          <w:rFonts w:cs="Arial" w:hint="eastAsia"/>
        </w:rPr>
      </w:pPr>
      <w:r>
        <w:rPr>
          <w:rFonts w:ascii="仿宋" w:eastAsia="仿宋" w:hAnsi="仿宋" w:cs="Arial" w:hint="eastAsia"/>
          <w:color w:val="000000"/>
          <w:sz w:val="30"/>
          <w:szCs w:val="30"/>
        </w:rPr>
        <w:t>根据《关于加强和改进新形势下档案工作的实施意见》，“各单位各种门类、各种载体的档案统一由本单位档案机构集中管理，任何部门和个人不得把公务活动中形成的各种载体形式的档案资料据为己有或者拒绝归档，不得擅自推迟向本单位档案机构归档期限”；“严格执行文件材料归档制度，将文件材料的整理工作纳入本单位工作计划和工作人员的岗位职责，作为各项活动的一项重要工作程序，从源头上加强对各种门类、各种载体档案资料的收集与管理，做到应归尽归，确保档案资源的齐全、完整、准确、系统”。</w:t>
      </w:r>
    </w:p>
    <w:p w:rsidR="00606389" w:rsidRDefault="00606389" w:rsidP="00606389">
      <w:pPr>
        <w:pStyle w:val="a3"/>
        <w:spacing w:before="0" w:after="0" w:line="500" w:lineRule="atLeast"/>
        <w:ind w:firstLine="600"/>
        <w:rPr>
          <w:rFonts w:cs="Arial" w:hint="eastAsia"/>
        </w:rPr>
      </w:pPr>
      <w:r>
        <w:rPr>
          <w:rFonts w:ascii="仿宋" w:eastAsia="仿宋" w:hAnsi="仿宋" w:cs="Arial" w:hint="eastAsia"/>
          <w:color w:val="000000"/>
          <w:sz w:val="30"/>
          <w:szCs w:val="30"/>
        </w:rPr>
        <w:t>请兼职档案员对照《山东交通学院档案归档范围与保管期限表》，梳理本部门2014年度的档案材料，及时补充、移交应交未交的档案。</w:t>
      </w:r>
    </w:p>
    <w:p w:rsidR="00606389" w:rsidRDefault="00606389" w:rsidP="00606389">
      <w:pPr>
        <w:pStyle w:val="a3"/>
        <w:spacing w:before="0" w:after="0" w:line="500" w:lineRule="atLeast"/>
        <w:ind w:firstLine="602"/>
        <w:rPr>
          <w:rFonts w:cs="Arial" w:hint="eastAsia"/>
        </w:rPr>
      </w:pPr>
      <w:r>
        <w:rPr>
          <w:rFonts w:ascii="仿宋" w:eastAsia="仿宋" w:hAnsi="仿宋" w:cs="Arial" w:hint="eastAsia"/>
          <w:b/>
          <w:color w:val="000000"/>
          <w:sz w:val="30"/>
          <w:szCs w:val="30"/>
        </w:rPr>
        <w:lastRenderedPageBreak/>
        <w:t>二、确立档案形成部门责任人负责制度</w:t>
      </w:r>
    </w:p>
    <w:p w:rsidR="00606389" w:rsidRDefault="00606389" w:rsidP="00606389">
      <w:pPr>
        <w:pStyle w:val="a3"/>
        <w:spacing w:before="0" w:after="0" w:line="500" w:lineRule="atLeast"/>
        <w:ind w:firstLine="600"/>
        <w:rPr>
          <w:rFonts w:cs="Arial" w:hint="eastAsia"/>
        </w:rPr>
      </w:pPr>
      <w:r>
        <w:rPr>
          <w:rFonts w:ascii="仿宋" w:eastAsia="仿宋" w:hAnsi="仿宋" w:cs="Arial" w:hint="eastAsia"/>
          <w:color w:val="000000"/>
          <w:sz w:val="30"/>
          <w:szCs w:val="30"/>
        </w:rPr>
        <w:t>根据《山东省档案工作科学化管理规范测评办法》，“文件形成部门责任人或承办活动（项目）的单位负责人是归档文件资料第一责任者，在文件归档前应对文件齐全、完整、准确、真实、整理规范情况进行审查，并签署归档质量审查意见。”</w:t>
      </w:r>
    </w:p>
    <w:p w:rsidR="00606389" w:rsidRDefault="00606389" w:rsidP="00606389">
      <w:pPr>
        <w:pStyle w:val="a3"/>
        <w:spacing w:before="0" w:after="0" w:line="500" w:lineRule="atLeast"/>
        <w:ind w:firstLine="600"/>
        <w:rPr>
          <w:rFonts w:cs="Arial" w:hint="eastAsia"/>
        </w:rPr>
      </w:pPr>
      <w:r>
        <w:rPr>
          <w:rFonts w:ascii="仿宋" w:eastAsia="仿宋" w:hAnsi="仿宋" w:cs="Arial" w:hint="eastAsia"/>
          <w:color w:val="000000"/>
          <w:sz w:val="30"/>
          <w:szCs w:val="30"/>
        </w:rPr>
        <w:t>请兼职档案员于2014年度档案材料立卷完毕后，将档案材料、“备考表”、“案卷移交目录”、“立卷归档情况说明书”（见附件）一起移交档案室。其中，“备考表”的“立卷人”处由兼职档案员签字，“检查人”处由部门负责人审核后签字；</w:t>
      </w:r>
      <w:r>
        <w:rPr>
          <w:rFonts w:ascii="仿宋" w:eastAsia="仿宋" w:hAnsi="仿宋" w:cs="Arial" w:hint="eastAsia"/>
          <w:b/>
          <w:color w:val="000000"/>
          <w:sz w:val="30"/>
          <w:szCs w:val="30"/>
        </w:rPr>
        <w:t>“立卷归档情况说明书”由部门领导签字说明本部门本年度归档材料是否齐全，如有缺失，详细说明具体情况</w:t>
      </w:r>
      <w:r>
        <w:rPr>
          <w:rFonts w:ascii="仿宋" w:eastAsia="仿宋" w:hAnsi="仿宋" w:cs="Arial" w:hint="eastAsia"/>
          <w:color w:val="000000"/>
          <w:sz w:val="30"/>
          <w:szCs w:val="30"/>
        </w:rPr>
        <w:t>。</w:t>
      </w:r>
    </w:p>
    <w:p w:rsidR="00606389" w:rsidRDefault="00606389" w:rsidP="00606389">
      <w:pPr>
        <w:pStyle w:val="a3"/>
        <w:rPr>
          <w:rFonts w:cs="Arial" w:hint="eastAsia"/>
        </w:rPr>
      </w:pPr>
      <w:r>
        <w:rPr>
          <w:rFonts w:cs="Arial" w:hint="eastAsia"/>
        </w:rPr>
        <w:t> </w:t>
      </w:r>
    </w:p>
    <w:p w:rsidR="00606389" w:rsidRDefault="00606389" w:rsidP="00606389">
      <w:pPr>
        <w:pStyle w:val="a3"/>
        <w:spacing w:before="0" w:after="0" w:line="500" w:lineRule="atLeast"/>
        <w:ind w:firstLine="600"/>
        <w:rPr>
          <w:rFonts w:cs="Arial" w:hint="eastAsia"/>
        </w:rPr>
      </w:pPr>
      <w:r>
        <w:rPr>
          <w:rFonts w:ascii="仿宋" w:eastAsia="仿宋" w:hAnsi="仿宋" w:cs="Arial" w:hint="eastAsia"/>
          <w:color w:val="000000"/>
          <w:sz w:val="30"/>
          <w:szCs w:val="30"/>
        </w:rPr>
        <w:t>附件：立卷归档情况说明书</w:t>
      </w:r>
    </w:p>
    <w:p w:rsidR="00606389" w:rsidRDefault="00606389" w:rsidP="00606389">
      <w:pPr>
        <w:pStyle w:val="a3"/>
        <w:rPr>
          <w:rFonts w:cs="Arial" w:hint="eastAsia"/>
        </w:rPr>
      </w:pPr>
      <w:r>
        <w:rPr>
          <w:rFonts w:cs="Arial" w:hint="eastAsia"/>
        </w:rPr>
        <w:t> </w:t>
      </w:r>
    </w:p>
    <w:p w:rsidR="00606389" w:rsidRDefault="00606389" w:rsidP="00606389">
      <w:pPr>
        <w:pStyle w:val="a3"/>
        <w:rPr>
          <w:rFonts w:cs="Arial" w:hint="eastAsia"/>
        </w:rPr>
      </w:pPr>
      <w:r>
        <w:rPr>
          <w:rFonts w:cs="Arial" w:hint="eastAsia"/>
        </w:rPr>
        <w:t> </w:t>
      </w:r>
    </w:p>
    <w:p w:rsidR="00606389" w:rsidRDefault="00606389" w:rsidP="00606389">
      <w:pPr>
        <w:pStyle w:val="a3"/>
        <w:spacing w:before="0" w:after="0" w:line="500" w:lineRule="atLeast"/>
        <w:ind w:firstLine="5550"/>
        <w:rPr>
          <w:rFonts w:cs="Arial" w:hint="eastAsia"/>
        </w:rPr>
      </w:pPr>
      <w:r>
        <w:rPr>
          <w:rFonts w:ascii="宋体" w:eastAsia="宋体" w:hAnsi="宋体" w:cs="Arial" w:hint="eastAsia"/>
          <w:color w:val="000000"/>
          <w:sz w:val="30"/>
          <w:szCs w:val="30"/>
        </w:rPr>
        <w:t> 学校办公室</w:t>
      </w:r>
    </w:p>
    <w:p w:rsidR="00606389" w:rsidRDefault="00606389" w:rsidP="00606389">
      <w:pPr>
        <w:pStyle w:val="a3"/>
        <w:spacing w:before="0" w:after="0" w:line="500" w:lineRule="atLeast"/>
        <w:ind w:firstLine="600"/>
        <w:rPr>
          <w:rFonts w:cs="Arial" w:hint="eastAsia"/>
        </w:rPr>
      </w:pPr>
      <w:r>
        <w:rPr>
          <w:rFonts w:ascii="宋体" w:eastAsia="宋体" w:hAnsi="宋体" w:cs="Arial" w:hint="eastAsia"/>
          <w:color w:val="000000"/>
          <w:sz w:val="30"/>
          <w:szCs w:val="30"/>
        </w:rPr>
        <w:t>                              </w:t>
      </w:r>
      <w:r>
        <w:rPr>
          <w:rFonts w:ascii="宋体" w:eastAsia="宋体" w:hAnsi="宋体" w:cs="Arial"/>
          <w:color w:val="000000"/>
          <w:sz w:val="30"/>
          <w:szCs w:val="30"/>
        </w:rPr>
        <w:t xml:space="preserve">                  </w:t>
      </w:r>
      <w:r>
        <w:rPr>
          <w:rFonts w:ascii="宋体" w:eastAsia="宋体" w:hAnsi="宋体" w:cs="Arial" w:hint="eastAsia"/>
          <w:color w:val="000000"/>
          <w:sz w:val="30"/>
          <w:szCs w:val="30"/>
        </w:rPr>
        <w:t xml:space="preserve"> </w:t>
      </w:r>
      <w:r>
        <w:rPr>
          <w:rFonts w:ascii="宋体" w:eastAsia="宋体" w:hAnsi="宋体" w:cs="Arial"/>
          <w:color w:val="000000"/>
          <w:sz w:val="30"/>
          <w:szCs w:val="30"/>
        </w:rPr>
        <w:t xml:space="preserve">       </w:t>
      </w:r>
      <w:r>
        <w:rPr>
          <w:rFonts w:ascii="宋体" w:eastAsia="宋体" w:hAnsi="宋体" w:cs="Arial" w:hint="eastAsia"/>
          <w:color w:val="000000"/>
          <w:sz w:val="30"/>
          <w:szCs w:val="30"/>
        </w:rPr>
        <w:t>2015年5月22日</w:t>
      </w:r>
    </w:p>
    <w:p w:rsidR="00606389" w:rsidRDefault="00606389" w:rsidP="00606389">
      <w:pPr>
        <w:pStyle w:val="a3"/>
        <w:rPr>
          <w:rFonts w:cs="Arial" w:hint="eastAsia"/>
        </w:rPr>
      </w:pPr>
      <w:r>
        <w:rPr>
          <w:rFonts w:cs="Arial" w:hint="eastAsia"/>
        </w:rPr>
        <w:t> </w:t>
      </w:r>
    </w:p>
    <w:p w:rsidR="00606389" w:rsidRDefault="00606389" w:rsidP="00606389">
      <w:pPr>
        <w:pStyle w:val="a3"/>
        <w:spacing w:before="0" w:after="0" w:line="500" w:lineRule="atLeast"/>
        <w:ind w:firstLine="600"/>
        <w:rPr>
          <w:rFonts w:cs="Arial" w:hint="eastAsia"/>
        </w:rPr>
      </w:pPr>
      <w:r>
        <w:rPr>
          <w:rFonts w:ascii="宋体" w:eastAsia="宋体" w:hAnsi="宋体" w:cs="Arial" w:hint="eastAsia"/>
          <w:color w:val="000000"/>
          <w:sz w:val="30"/>
          <w:szCs w:val="30"/>
        </w:rPr>
        <w:t> </w:t>
      </w:r>
    </w:p>
    <w:p w:rsidR="00606389" w:rsidRDefault="00606389" w:rsidP="00606389">
      <w:pPr>
        <w:pStyle w:val="a3"/>
        <w:rPr>
          <w:rFonts w:cs="Arial" w:hint="eastAsia"/>
        </w:rPr>
      </w:pPr>
      <w:r>
        <w:rPr>
          <w:rFonts w:cs="Arial" w:hint="eastAsia"/>
        </w:rPr>
        <w:t> </w:t>
      </w:r>
    </w:p>
    <w:p w:rsidR="00606389" w:rsidRDefault="00606389" w:rsidP="00606389">
      <w:pPr>
        <w:pStyle w:val="a3"/>
        <w:spacing w:before="0" w:after="0" w:line="500" w:lineRule="atLeast"/>
        <w:ind w:firstLine="560"/>
        <w:rPr>
          <w:rFonts w:cs="Arial" w:hint="eastAsia"/>
        </w:rPr>
      </w:pPr>
      <w:r>
        <w:rPr>
          <w:rFonts w:ascii="宋体" w:eastAsia="宋体" w:hAnsi="宋体" w:cs="Arial" w:hint="eastAsia"/>
          <w:color w:val="000000"/>
          <w:sz w:val="28"/>
          <w:szCs w:val="28"/>
        </w:rPr>
        <w:lastRenderedPageBreak/>
        <w:t> </w:t>
      </w:r>
    </w:p>
    <w:p w:rsidR="00606389" w:rsidRDefault="00606389" w:rsidP="00606389">
      <w:pPr>
        <w:pStyle w:val="a3"/>
        <w:spacing w:before="0" w:after="0"/>
        <w:jc w:val="center"/>
        <w:rPr>
          <w:rFonts w:cs="Arial" w:hint="eastAsia"/>
        </w:rPr>
      </w:pPr>
      <w:r>
        <w:rPr>
          <w:rFonts w:ascii="宋体" w:eastAsia="宋体" w:hAnsi="宋体" w:cs="Arial" w:hint="eastAsia"/>
          <w:b/>
          <w:color w:val="000000"/>
          <w:sz w:val="44"/>
          <w:szCs w:val="44"/>
        </w:rPr>
        <w:t>立卷归档情况说明书</w:t>
      </w:r>
    </w:p>
    <w:p w:rsidR="00606389" w:rsidRDefault="00606389" w:rsidP="00606389">
      <w:pPr>
        <w:pStyle w:val="a3"/>
        <w:spacing w:before="0" w:after="0"/>
        <w:ind w:firstLine="640"/>
        <w:rPr>
          <w:rFonts w:cs="Arial" w:hint="eastAsia"/>
        </w:rPr>
      </w:pPr>
      <w:r>
        <w:rPr>
          <w:rFonts w:ascii="仿宋_GB2312" w:eastAsia="仿宋_GB2312" w:cs="Arial" w:hint="eastAsia"/>
          <w:sz w:val="32"/>
          <w:szCs w:val="32"/>
        </w:rPr>
        <w:t>_____（单位、部门）共整理、移交2014年度档案_____卷，本年度文件材料已齐全、完整、准确归档，特此说明。</w:t>
      </w:r>
    </w:p>
    <w:p w:rsidR="00606389" w:rsidRDefault="00606389" w:rsidP="00606389">
      <w:pPr>
        <w:pStyle w:val="a3"/>
        <w:spacing w:before="0" w:after="0"/>
        <w:rPr>
          <w:rFonts w:cs="Arial" w:hint="eastAsia"/>
        </w:rPr>
      </w:pPr>
      <w:r>
        <w:rPr>
          <w:rFonts w:cs="Arial" w:hint="eastAsia"/>
          <w:b/>
          <w:color w:val="000000"/>
          <w:sz w:val="32"/>
          <w:szCs w:val="32"/>
        </w:rPr>
        <w:t>    </w:t>
      </w:r>
      <w:r>
        <w:rPr>
          <w:rFonts w:cs="Arial" w:hint="eastAsia"/>
          <w:b/>
          <w:color w:val="000000"/>
          <w:sz w:val="32"/>
          <w:szCs w:val="32"/>
        </w:rPr>
        <w:t>                          </w:t>
      </w:r>
    </w:p>
    <w:p w:rsidR="00606389" w:rsidRDefault="00606389" w:rsidP="00606389">
      <w:pPr>
        <w:pStyle w:val="a3"/>
        <w:spacing w:before="0" w:after="0"/>
        <w:ind w:firstLineChars="1000" w:firstLine="3213"/>
        <w:rPr>
          <w:rFonts w:cs="Arial" w:hint="eastAsia"/>
        </w:rPr>
      </w:pPr>
      <w:r>
        <w:rPr>
          <w:rFonts w:ascii="宋体" w:eastAsia="宋体" w:hAnsi="宋体" w:cs="Arial" w:hint="eastAsia"/>
          <w:b/>
          <w:color w:val="000000"/>
          <w:sz w:val="32"/>
          <w:szCs w:val="32"/>
        </w:rPr>
        <w:t>单位（部门）负责人签字：</w:t>
      </w:r>
    </w:p>
    <w:p w:rsidR="00606389" w:rsidRDefault="00606389" w:rsidP="00606389">
      <w:pPr>
        <w:pStyle w:val="a3"/>
        <w:spacing w:before="0" w:after="0"/>
        <w:ind w:left="5940" w:hanging="3704"/>
        <w:rPr>
          <w:rFonts w:cs="Arial" w:hint="eastAsia"/>
        </w:rPr>
      </w:pPr>
      <w:r>
        <w:rPr>
          <w:rFonts w:ascii="宋体" w:eastAsia="宋体" w:hAnsi="宋体" w:cs="Arial" w:hint="eastAsia"/>
          <w:b/>
          <w:color w:val="000000"/>
          <w:sz w:val="32"/>
          <w:szCs w:val="32"/>
        </w:rPr>
        <w:t>      年   月 </w:t>
      </w:r>
      <w:r>
        <w:rPr>
          <w:rFonts w:ascii="宋体" w:eastAsia="宋体" w:hAnsi="宋体" w:cs="Arial" w:hint="eastAsia"/>
          <w:b/>
          <w:color w:val="000000"/>
          <w:sz w:val="32"/>
          <w:szCs w:val="32"/>
        </w:rPr>
        <w:t xml:space="preserve"> 日</w:t>
      </w:r>
    </w:p>
    <w:p w:rsidR="00606389" w:rsidRDefault="00606389" w:rsidP="00606389">
      <w:pPr>
        <w:pStyle w:val="a3"/>
        <w:rPr>
          <w:rFonts w:cs="Arial" w:hint="eastAsia"/>
        </w:rPr>
      </w:pPr>
      <w:r>
        <w:rPr>
          <w:rFonts w:cs="Arial" w:hint="eastAsia"/>
        </w:rPr>
        <w:t> </w:t>
      </w:r>
    </w:p>
    <w:p w:rsidR="00606389" w:rsidRDefault="00606389" w:rsidP="00606389">
      <w:pPr>
        <w:pStyle w:val="a3"/>
        <w:spacing w:before="0" w:after="0" w:line="500" w:lineRule="atLeast"/>
        <w:ind w:firstLine="560"/>
        <w:rPr>
          <w:rFonts w:cs="Arial" w:hint="eastAsia"/>
        </w:rPr>
      </w:pPr>
      <w:r>
        <w:rPr>
          <w:rFonts w:ascii="宋体" w:eastAsia="宋体" w:hAnsi="宋体" w:cs="Arial" w:hint="eastAsia"/>
          <w:color w:val="000000"/>
          <w:sz w:val="28"/>
          <w:szCs w:val="28"/>
        </w:rPr>
        <w:t> </w:t>
      </w:r>
    </w:p>
    <w:p w:rsidR="003C0907" w:rsidRDefault="003C0907"/>
    <w:sectPr w:rsidR="003C09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89"/>
    <w:rsid w:val="00295C39"/>
    <w:rsid w:val="003C0907"/>
    <w:rsid w:val="00606389"/>
    <w:rsid w:val="00E06962"/>
    <w:rsid w:val="00E21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BA453"/>
  <w15:chartTrackingRefBased/>
  <w15:docId w15:val="{DAB92E62-6EBD-4A1F-8C21-6764450D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6389"/>
    <w:pPr>
      <w:widowControl/>
      <w:spacing w:before="15" w:after="15" w:line="408" w:lineRule="auto"/>
      <w:jc w:val="left"/>
    </w:pPr>
    <w:rPr>
      <w:rFonts w:ascii="微软雅黑" w:eastAsia="微软雅黑" w:hAnsi="微软雅黑"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48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陈祥虎</dc:creator>
  <cp:keywords/>
  <dc:description/>
  <cp:lastModifiedBy>陈祥虎</cp:lastModifiedBy>
  <cp:revision>2</cp:revision>
  <dcterms:created xsi:type="dcterms:W3CDTF">2017-06-15T13:16:00Z</dcterms:created>
  <dcterms:modified xsi:type="dcterms:W3CDTF">2017-06-15T13:20:00Z</dcterms:modified>
</cp:coreProperties>
</file>