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55B" w:rsidRDefault="0021055B" w:rsidP="0021055B">
      <w:pPr>
        <w:pStyle w:val="a3"/>
        <w:spacing w:before="0" w:after="0" w:line="540" w:lineRule="atLeast"/>
        <w:jc w:val="center"/>
        <w:rPr>
          <w:rFonts w:ascii="仿宋_GB2312" w:eastAsia="仿宋_GB2312" w:cs="Arial"/>
          <w:sz w:val="32"/>
          <w:szCs w:val="32"/>
        </w:rPr>
      </w:pPr>
      <w:r w:rsidRPr="0021055B">
        <w:rPr>
          <w:rFonts w:ascii="仿宋_GB2312" w:eastAsia="仿宋_GB2312" w:cs="Arial" w:hint="eastAsia"/>
          <w:sz w:val="32"/>
          <w:szCs w:val="32"/>
        </w:rPr>
        <w:t>山东交通学院院长办公室</w:t>
      </w:r>
    </w:p>
    <w:p w:rsidR="0021055B" w:rsidRDefault="0021055B" w:rsidP="0021055B">
      <w:pPr>
        <w:pStyle w:val="a3"/>
        <w:spacing w:before="0" w:after="0" w:line="540" w:lineRule="atLeast"/>
        <w:jc w:val="center"/>
        <w:rPr>
          <w:rFonts w:ascii="仿宋_GB2312" w:eastAsia="仿宋_GB2312" w:cs="Arial"/>
          <w:sz w:val="32"/>
          <w:szCs w:val="32"/>
        </w:rPr>
      </w:pPr>
      <w:bookmarkStart w:id="0" w:name="_GoBack"/>
      <w:bookmarkEnd w:id="0"/>
      <w:r w:rsidRPr="0021055B">
        <w:rPr>
          <w:rFonts w:ascii="仿宋_GB2312" w:eastAsia="仿宋_GB2312" w:cs="Arial"/>
          <w:sz w:val="32"/>
          <w:szCs w:val="32"/>
        </w:rPr>
        <w:t xml:space="preserve"> 关于做好2015年度文件材料立卷 归档工作的通知</w:t>
      </w:r>
    </w:p>
    <w:p w:rsidR="00D354CA" w:rsidRDefault="00D354CA" w:rsidP="00D354CA">
      <w:pPr>
        <w:pStyle w:val="a3"/>
        <w:spacing w:before="0" w:after="0" w:line="540" w:lineRule="atLeast"/>
        <w:rPr>
          <w:rFonts w:cs="Arial"/>
        </w:rPr>
      </w:pPr>
      <w:r>
        <w:rPr>
          <w:rFonts w:ascii="仿宋_GB2312" w:eastAsia="仿宋_GB2312" w:cs="Arial" w:hint="eastAsia"/>
          <w:sz w:val="32"/>
          <w:szCs w:val="32"/>
        </w:rPr>
        <w:t>各单位（部门）：</w:t>
      </w:r>
    </w:p>
    <w:p w:rsidR="00D354CA" w:rsidRDefault="00D354CA" w:rsidP="00D354CA">
      <w:pPr>
        <w:pStyle w:val="a3"/>
        <w:spacing w:before="0" w:after="0" w:line="560" w:lineRule="atLeast"/>
        <w:ind w:firstLine="640"/>
        <w:rPr>
          <w:rFonts w:cs="Arial"/>
        </w:rPr>
      </w:pPr>
      <w:r>
        <w:rPr>
          <w:rFonts w:ascii="仿宋_GB2312" w:eastAsia="仿宋_GB2312" w:cs="Arial" w:hint="eastAsia"/>
          <w:sz w:val="32"/>
          <w:szCs w:val="32"/>
        </w:rPr>
        <w:t>为贯彻落实山东省档案局《关于做好2015年度文件材料归档工作的通知》的要求，切实做好我校2015年度各类档案的收集、整理、归档工作，实现档案工作的标准化、规范化、科学化管理，现将有关事项通知如下：</w:t>
      </w:r>
    </w:p>
    <w:p w:rsidR="00D354CA" w:rsidRDefault="00D354CA" w:rsidP="00D354CA">
      <w:pPr>
        <w:pStyle w:val="a3"/>
        <w:spacing w:before="0" w:after="0" w:line="560" w:lineRule="atLeast"/>
        <w:ind w:left="480" w:firstLine="160"/>
        <w:rPr>
          <w:rFonts w:cs="Arial"/>
        </w:rPr>
      </w:pPr>
      <w:r>
        <w:rPr>
          <w:rFonts w:ascii="黑体" w:eastAsia="黑体" w:hAnsi="黑体" w:cs="Arial" w:hint="eastAsia"/>
          <w:sz w:val="32"/>
          <w:szCs w:val="32"/>
        </w:rPr>
        <w:t>一、文件材料立卷归档的范围</w:t>
      </w:r>
    </w:p>
    <w:p w:rsidR="00D354CA" w:rsidRDefault="00D354CA" w:rsidP="00D354CA">
      <w:pPr>
        <w:pStyle w:val="a3"/>
        <w:spacing w:before="0" w:after="0" w:line="560" w:lineRule="atLeast"/>
        <w:ind w:firstLine="640"/>
        <w:rPr>
          <w:rFonts w:cs="Arial"/>
        </w:rPr>
      </w:pPr>
      <w:r>
        <w:rPr>
          <w:rFonts w:ascii="仿宋_GB2312" w:eastAsia="仿宋_GB2312" w:cs="Arial" w:hint="eastAsia"/>
          <w:sz w:val="32"/>
          <w:szCs w:val="32"/>
        </w:rPr>
        <w:t>1.2015年度办理完毕的党群、行政、外事、教学、科研、</w:t>
      </w:r>
    </w:p>
    <w:p w:rsidR="00D354CA" w:rsidRDefault="00D354CA" w:rsidP="00D354CA">
      <w:pPr>
        <w:pStyle w:val="a3"/>
        <w:spacing w:before="0" w:after="0" w:line="560" w:lineRule="atLeast"/>
        <w:rPr>
          <w:rFonts w:cs="Arial"/>
        </w:rPr>
      </w:pPr>
      <w:r>
        <w:rPr>
          <w:rFonts w:ascii="仿宋_GB2312" w:eastAsia="仿宋_GB2312" w:cs="Arial" w:hint="eastAsia"/>
          <w:sz w:val="32"/>
          <w:szCs w:val="32"/>
        </w:rPr>
        <w:t xml:space="preserve">基建、设备、产品、出版、财会等各类文件材料；　　</w:t>
      </w:r>
    </w:p>
    <w:p w:rsidR="00D354CA" w:rsidRDefault="00D354CA" w:rsidP="00D354CA">
      <w:pPr>
        <w:pStyle w:val="a3"/>
        <w:spacing w:before="0" w:after="0" w:line="560" w:lineRule="atLeast"/>
        <w:ind w:firstLine="640"/>
        <w:rPr>
          <w:rFonts w:cs="Arial"/>
        </w:rPr>
      </w:pPr>
      <w:r>
        <w:rPr>
          <w:rFonts w:ascii="仿宋_GB2312" w:eastAsia="仿宋_GB2312" w:cs="Arial" w:hint="eastAsia"/>
          <w:sz w:val="32"/>
          <w:szCs w:val="32"/>
        </w:rPr>
        <w:t>2.2015年结题的科研项目材料；</w:t>
      </w:r>
    </w:p>
    <w:p w:rsidR="00D354CA" w:rsidRDefault="00D354CA" w:rsidP="00D354CA">
      <w:pPr>
        <w:pStyle w:val="a3"/>
        <w:spacing w:before="0" w:after="0" w:line="560" w:lineRule="atLeast"/>
        <w:rPr>
          <w:rFonts w:cs="Arial"/>
        </w:rPr>
      </w:pPr>
      <w:r>
        <w:rPr>
          <w:rFonts w:ascii="仿宋_GB2312" w:eastAsia="仿宋_GB2312" w:cs="Arial" w:hint="eastAsia"/>
          <w:sz w:val="32"/>
          <w:szCs w:val="32"/>
        </w:rPr>
        <w:t xml:space="preserve">　　3.2015年竣工的基建项目材料；</w:t>
      </w:r>
    </w:p>
    <w:p w:rsidR="00D354CA" w:rsidRDefault="00D354CA" w:rsidP="00D354CA">
      <w:pPr>
        <w:pStyle w:val="a3"/>
        <w:spacing w:before="0" w:after="0" w:line="560" w:lineRule="atLeast"/>
        <w:rPr>
          <w:rFonts w:cs="Arial"/>
        </w:rPr>
      </w:pPr>
      <w:r>
        <w:rPr>
          <w:rFonts w:ascii="仿宋_GB2312" w:eastAsia="仿宋_GB2312" w:cs="Arial" w:hint="eastAsia"/>
          <w:sz w:val="32"/>
          <w:szCs w:val="32"/>
        </w:rPr>
        <w:t xml:space="preserve">　　4.5万元以上仪器设备随机材料；</w:t>
      </w:r>
    </w:p>
    <w:p w:rsidR="00D354CA" w:rsidRDefault="00D354CA" w:rsidP="00D354CA">
      <w:pPr>
        <w:pStyle w:val="a3"/>
        <w:spacing w:before="0" w:after="0" w:line="560" w:lineRule="atLeast"/>
        <w:rPr>
          <w:rFonts w:cs="Arial"/>
        </w:rPr>
      </w:pPr>
      <w:r>
        <w:rPr>
          <w:rFonts w:ascii="仿宋_GB2312" w:eastAsia="仿宋_GB2312" w:cs="Arial" w:hint="eastAsia"/>
          <w:sz w:val="32"/>
          <w:szCs w:val="32"/>
        </w:rPr>
        <w:t xml:space="preserve">　　5.2015年度的财会业务档案；</w:t>
      </w:r>
    </w:p>
    <w:p w:rsidR="00D354CA" w:rsidRDefault="00D354CA" w:rsidP="00D354CA">
      <w:pPr>
        <w:pStyle w:val="a3"/>
        <w:spacing w:before="0" w:after="0" w:line="560" w:lineRule="atLeast"/>
        <w:rPr>
          <w:rFonts w:cs="Arial"/>
        </w:rPr>
      </w:pPr>
      <w:r>
        <w:rPr>
          <w:rFonts w:ascii="仿宋_GB2312" w:eastAsia="仿宋_GB2312" w:cs="Arial" w:hint="eastAsia"/>
          <w:sz w:val="32"/>
          <w:szCs w:val="32"/>
        </w:rPr>
        <w:t xml:space="preserve">　　6.2015年毕业生材料、招生材料及教学过程中形成的材料；</w:t>
      </w:r>
    </w:p>
    <w:p w:rsidR="00D354CA" w:rsidRDefault="00D354CA" w:rsidP="00D354CA">
      <w:pPr>
        <w:pStyle w:val="a3"/>
        <w:spacing w:before="0" w:after="0" w:line="560" w:lineRule="atLeast"/>
        <w:rPr>
          <w:rFonts w:cs="Arial"/>
        </w:rPr>
      </w:pPr>
      <w:r>
        <w:rPr>
          <w:rFonts w:ascii="仿宋_GB2312" w:eastAsia="仿宋_GB2312" w:cs="Arial" w:hint="eastAsia"/>
          <w:sz w:val="32"/>
          <w:szCs w:val="32"/>
        </w:rPr>
        <w:t xml:space="preserve">　</w:t>
      </w:r>
      <w:r>
        <w:rPr>
          <w:rFonts w:ascii="仿宋_GB2312" w:eastAsia="仿宋_GB2312" w:cs="Arial" w:hint="eastAsia"/>
          <w:sz w:val="32"/>
          <w:szCs w:val="32"/>
        </w:rPr>
        <w:t> </w:t>
      </w:r>
      <w:r>
        <w:rPr>
          <w:rFonts w:ascii="仿宋_GB2312" w:eastAsia="仿宋_GB2312" w:cs="Arial" w:hint="eastAsia"/>
          <w:sz w:val="32"/>
          <w:szCs w:val="32"/>
        </w:rPr>
        <w:t xml:space="preserve"> 7.有保存价值的照片（含电子照片）；</w:t>
      </w:r>
    </w:p>
    <w:p w:rsidR="00D354CA" w:rsidRDefault="00D354CA" w:rsidP="00D354CA">
      <w:pPr>
        <w:pStyle w:val="a3"/>
        <w:spacing w:before="0" w:after="0" w:line="560" w:lineRule="atLeast"/>
        <w:ind w:firstLine="640"/>
        <w:rPr>
          <w:rFonts w:cs="Arial"/>
        </w:rPr>
      </w:pPr>
      <w:r>
        <w:rPr>
          <w:rFonts w:ascii="仿宋_GB2312" w:eastAsia="仿宋_GB2312" w:cs="Arial" w:hint="eastAsia"/>
          <w:sz w:val="32"/>
          <w:szCs w:val="32"/>
        </w:rPr>
        <w:t>8.有保存价值的荣誉证书、牌匾、题辞、锦旗等实物。</w:t>
      </w:r>
    </w:p>
    <w:p w:rsidR="00D354CA" w:rsidRDefault="00D354CA" w:rsidP="00D354CA">
      <w:pPr>
        <w:pStyle w:val="a3"/>
        <w:spacing w:before="0" w:after="0" w:line="560" w:lineRule="atLeast"/>
        <w:ind w:firstLine="600"/>
        <w:rPr>
          <w:rFonts w:cs="Arial"/>
        </w:rPr>
      </w:pPr>
      <w:r>
        <w:rPr>
          <w:rFonts w:ascii="仿宋_GB2312" w:eastAsia="仿宋_GB2312" w:cs="Arial" w:hint="eastAsia"/>
          <w:sz w:val="32"/>
          <w:szCs w:val="32"/>
        </w:rPr>
        <w:t>具体归档范围参见《山东交通学院档案归档范围和保管期限表》。</w:t>
      </w:r>
    </w:p>
    <w:p w:rsidR="00D354CA" w:rsidRDefault="00D354CA" w:rsidP="00D354CA">
      <w:pPr>
        <w:pStyle w:val="a3"/>
        <w:spacing w:before="0" w:after="0" w:line="500" w:lineRule="atLeast"/>
        <w:ind w:firstLine="640"/>
        <w:rPr>
          <w:rFonts w:cs="Arial"/>
        </w:rPr>
      </w:pPr>
      <w:r>
        <w:rPr>
          <w:rFonts w:ascii="仿宋_GB2312" w:eastAsia="仿宋_GB2312" w:cs="Arial" w:hint="eastAsia"/>
          <w:sz w:val="32"/>
          <w:szCs w:val="32"/>
        </w:rPr>
        <w:lastRenderedPageBreak/>
        <w:t>立卷归档的文件包括纸质材料与相应的电子文件材料，例如照片与底片、光盘、磁盘等，尤其是反映学校重大活动的各类电子文件，应与纸质文字材料同时归档。</w:t>
      </w:r>
      <w:r>
        <w:rPr>
          <w:rFonts w:ascii="仿宋_GB2312" w:eastAsia="仿宋_GB2312" w:cs="Arial" w:hint="eastAsia"/>
          <w:sz w:val="32"/>
          <w:szCs w:val="32"/>
        </w:rPr>
        <w:br/>
        <w:t xml:space="preserve">　　</w:t>
      </w:r>
      <w:r>
        <w:rPr>
          <w:rFonts w:ascii="黑体" w:eastAsia="黑体" w:hAnsi="黑体" w:cs="Arial" w:hint="eastAsia"/>
          <w:sz w:val="32"/>
          <w:szCs w:val="32"/>
        </w:rPr>
        <w:t>二、部门立卷的要求</w:t>
      </w:r>
      <w:r>
        <w:rPr>
          <w:rFonts w:ascii="仿宋_GB2312" w:eastAsia="仿宋_GB2312" w:cs="Arial" w:hint="eastAsia"/>
          <w:sz w:val="32"/>
          <w:szCs w:val="32"/>
        </w:rPr>
        <w:br/>
        <w:t xml:space="preserve">　</w:t>
      </w:r>
      <w:r>
        <w:rPr>
          <w:rFonts w:ascii="仿宋_GB2312" w:eastAsia="仿宋_GB2312" w:cs="Arial" w:hint="eastAsia"/>
          <w:b/>
          <w:sz w:val="32"/>
          <w:szCs w:val="32"/>
        </w:rPr>
        <w:t xml:space="preserve"> </w:t>
      </w:r>
      <w:r>
        <w:rPr>
          <w:rFonts w:ascii="仿宋_GB2312" w:eastAsia="仿宋_GB2312" w:cs="Arial" w:hint="eastAsia"/>
          <w:b/>
          <w:sz w:val="32"/>
          <w:szCs w:val="32"/>
        </w:rPr>
        <w:t> </w:t>
      </w:r>
      <w:r>
        <w:rPr>
          <w:rFonts w:ascii="仿宋_GB2312" w:eastAsia="仿宋_GB2312" w:cs="Arial" w:hint="eastAsia"/>
          <w:sz w:val="32"/>
          <w:szCs w:val="32"/>
        </w:rPr>
        <w:t>1、严格执行部门立卷制度，对学校规定应当整理归档的文件材料，做到应收尽收，应管尽管。</w:t>
      </w:r>
    </w:p>
    <w:p w:rsidR="00D354CA" w:rsidRDefault="00D354CA" w:rsidP="00D354CA">
      <w:pPr>
        <w:pStyle w:val="a3"/>
        <w:spacing w:before="0" w:after="0" w:line="500" w:lineRule="atLeast"/>
        <w:ind w:firstLine="640"/>
        <w:rPr>
          <w:rFonts w:cs="Arial"/>
        </w:rPr>
      </w:pPr>
      <w:r>
        <w:rPr>
          <w:rFonts w:ascii="仿宋_GB2312" w:eastAsia="仿宋_GB2312" w:cs="Arial" w:hint="eastAsia"/>
          <w:sz w:val="32"/>
          <w:szCs w:val="32"/>
        </w:rPr>
        <w:t>根据《关于加强和改进新形势下档案工作的实施意见》的规定，“各单位各种门类、各种载体的档案统一由本单位档案机构集中管理，任何部门和个人不得把公务活动中形成的各种载体形式的档案资料据为己有或者拒绝归档，不得擅自推迟向本单位档案机构归档期限”；“严格执行文件材料归档制度，将文件材料的整理工作纳入本单位工作计划和工作人员的岗位职责，作为各项活动的一项重要工作程序，从源头上加强对各种门类、各种载体档案资料的收集与管理，做到应归尽归，确保档案资源的齐全、完整、准确、系统”。</w:t>
      </w:r>
    </w:p>
    <w:p w:rsidR="00D354CA" w:rsidRDefault="00D354CA" w:rsidP="00D354CA">
      <w:pPr>
        <w:pStyle w:val="a3"/>
        <w:spacing w:before="0" w:after="0" w:line="500" w:lineRule="atLeast"/>
        <w:ind w:firstLine="640"/>
        <w:rPr>
          <w:rFonts w:cs="Arial"/>
        </w:rPr>
      </w:pPr>
      <w:r>
        <w:rPr>
          <w:rFonts w:ascii="仿宋_GB2312" w:eastAsia="仿宋_GB2312" w:cs="Arial" w:hint="eastAsia"/>
          <w:sz w:val="32"/>
          <w:szCs w:val="32"/>
        </w:rPr>
        <w:t>请兼职档案员对照《山东交通学院档案归档范围与保管期限表》要求，梳理本部门2015年度的档案材料，及时补充、移交应交未交的档案。</w:t>
      </w:r>
    </w:p>
    <w:p w:rsidR="00D354CA" w:rsidRDefault="00D354CA" w:rsidP="00D354CA">
      <w:pPr>
        <w:pStyle w:val="a3"/>
        <w:spacing w:before="0" w:after="0" w:line="500" w:lineRule="atLeast"/>
        <w:ind w:firstLine="640"/>
        <w:rPr>
          <w:rFonts w:cs="Arial"/>
        </w:rPr>
      </w:pPr>
      <w:r>
        <w:rPr>
          <w:rFonts w:ascii="仿宋_GB2312" w:eastAsia="仿宋_GB2312" w:cs="Arial" w:hint="eastAsia"/>
          <w:sz w:val="32"/>
          <w:szCs w:val="32"/>
        </w:rPr>
        <w:t>2、确立档案形成部门责任人负责制度。</w:t>
      </w:r>
    </w:p>
    <w:p w:rsidR="00D354CA" w:rsidRDefault="00D354CA" w:rsidP="00D354CA">
      <w:pPr>
        <w:pStyle w:val="a3"/>
        <w:spacing w:before="0" w:after="0" w:line="500" w:lineRule="atLeast"/>
        <w:ind w:firstLine="640"/>
        <w:rPr>
          <w:rFonts w:cs="Arial"/>
        </w:rPr>
      </w:pPr>
      <w:r>
        <w:rPr>
          <w:rFonts w:ascii="仿宋_GB2312" w:eastAsia="仿宋_GB2312" w:cs="Arial" w:hint="eastAsia"/>
          <w:sz w:val="32"/>
          <w:szCs w:val="32"/>
        </w:rPr>
        <w:t>根据《山东省档案工作科学化管理规范测评办法》的规定，“文件形成部门责任人或承办活动（项目）的单位</w:t>
      </w:r>
      <w:r>
        <w:rPr>
          <w:rFonts w:ascii="仿宋_GB2312" w:eastAsia="仿宋_GB2312" w:cs="Arial" w:hint="eastAsia"/>
          <w:sz w:val="32"/>
          <w:szCs w:val="32"/>
        </w:rPr>
        <w:lastRenderedPageBreak/>
        <w:t>负责人是归档文件资料第一责任者，在文件归档前应对文件齐全、完整、准确、真实、整理规范情况进行审查，并签署归档质量审查意见。”</w:t>
      </w:r>
    </w:p>
    <w:p w:rsidR="00D354CA" w:rsidRDefault="00D354CA" w:rsidP="00D354CA">
      <w:pPr>
        <w:pStyle w:val="a3"/>
        <w:spacing w:before="0" w:after="0" w:line="560" w:lineRule="atLeast"/>
        <w:ind w:firstLine="640"/>
        <w:rPr>
          <w:rFonts w:cs="Arial"/>
        </w:rPr>
      </w:pPr>
      <w:r>
        <w:rPr>
          <w:rFonts w:ascii="仿宋_GB2312" w:eastAsia="仿宋_GB2312" w:cs="Arial" w:hint="eastAsia"/>
          <w:sz w:val="32"/>
          <w:szCs w:val="32"/>
        </w:rPr>
        <w:t>各单位（部门）主要负责人作为归档文件材料的第一责任者，应严格把关，认真审查案卷内容，重要文件材料须有相应的标识，例如加盖单位印章、负责人或经办人签字，附件是否齐全，文件承办结果是否归档等，审查完毕逐卷在案卷备考表“检查人”处签名，并在本单位（部门）年度“立卷归档情况说明书”上签字，确保归档材料价值的有效性，做到文件材料完整归档。</w:t>
      </w:r>
    </w:p>
    <w:p w:rsidR="00D354CA" w:rsidRDefault="00D354CA" w:rsidP="00D354CA">
      <w:pPr>
        <w:pStyle w:val="a3"/>
        <w:spacing w:before="0" w:after="0" w:line="560" w:lineRule="atLeast"/>
        <w:ind w:firstLine="595"/>
        <w:rPr>
          <w:rFonts w:cs="Arial"/>
        </w:rPr>
      </w:pPr>
      <w:r>
        <w:rPr>
          <w:rFonts w:ascii="仿宋_GB2312" w:eastAsia="仿宋_GB2312" w:cs="Arial" w:hint="eastAsia"/>
          <w:sz w:val="32"/>
          <w:szCs w:val="32"/>
        </w:rPr>
        <w:t>3.立卷归档的文件材料须是原件，复印件原则上不得归档;文件用笔、打印应符合档案要求。</w:t>
      </w:r>
    </w:p>
    <w:p w:rsidR="00D354CA" w:rsidRDefault="00D354CA" w:rsidP="00D354CA">
      <w:pPr>
        <w:pStyle w:val="a3"/>
        <w:spacing w:before="0" w:after="0" w:line="560" w:lineRule="atLeast"/>
        <w:ind w:firstLine="640"/>
        <w:rPr>
          <w:rFonts w:cs="Arial"/>
        </w:rPr>
      </w:pPr>
      <w:r>
        <w:rPr>
          <w:rFonts w:ascii="仿宋_GB2312" w:eastAsia="仿宋_GB2312" w:cs="Arial" w:hint="eastAsia"/>
          <w:sz w:val="32"/>
          <w:szCs w:val="32"/>
        </w:rPr>
        <w:t>4.各单位（部门）将收集齐全的文件材料，进行分类组卷、编写页码、拟写案卷题名后，登录档案网络管理系统，进行档案案卷著录，著录完成后提交系统，经档案室档案系统管理员审定合格后，用A4纸打印卷内文件目录。</w:t>
      </w:r>
      <w:r>
        <w:rPr>
          <w:rFonts w:ascii="仿宋_GB2312" w:eastAsia="仿宋_GB2312" w:cs="Arial" w:hint="eastAsia"/>
          <w:b/>
          <w:sz w:val="32"/>
          <w:szCs w:val="32"/>
        </w:rPr>
        <w:t>密级文件不得上传系统</w:t>
      </w:r>
      <w:r>
        <w:rPr>
          <w:rFonts w:ascii="仿宋_GB2312" w:eastAsia="仿宋_GB2312" w:cs="Arial" w:hint="eastAsia"/>
          <w:sz w:val="32"/>
          <w:szCs w:val="32"/>
        </w:rPr>
        <w:t>，直接将案卷移交档案室归档。</w:t>
      </w:r>
    </w:p>
    <w:p w:rsidR="00D354CA" w:rsidRDefault="00D354CA" w:rsidP="00D354CA">
      <w:pPr>
        <w:pStyle w:val="a3"/>
        <w:spacing w:before="0" w:after="0" w:line="560" w:lineRule="atLeast"/>
        <w:ind w:firstLine="640"/>
        <w:rPr>
          <w:rFonts w:cs="Arial"/>
        </w:rPr>
      </w:pPr>
      <w:r>
        <w:rPr>
          <w:rFonts w:ascii="仿宋_GB2312" w:eastAsia="仿宋_GB2312" w:cs="Arial" w:hint="eastAsia"/>
          <w:sz w:val="32"/>
          <w:szCs w:val="32"/>
        </w:rPr>
        <w:t>5.案卷整理完成后，要填写“卷内备考表”。其中“本卷情况说明”填写卷内文件缺损、修改、补充、移出等情况及案卷立好以后发生或发现的问题，由档案管理人员填写并签名、标注时间；“立卷人”指责任立卷者；“检查人”指本单位（部门）主要领导；“立卷时间”指</w:t>
      </w:r>
      <w:r>
        <w:rPr>
          <w:rFonts w:ascii="仿宋_GB2312" w:eastAsia="仿宋_GB2312" w:cs="Arial" w:hint="eastAsia"/>
          <w:sz w:val="32"/>
          <w:szCs w:val="32"/>
        </w:rPr>
        <w:lastRenderedPageBreak/>
        <w:t>完成立卷的日期。若卷内无情况说明，也须将立卷人、检查人的姓名和时间写上，以示负责。</w:t>
      </w:r>
    </w:p>
    <w:p w:rsidR="00D354CA" w:rsidRDefault="00D354CA" w:rsidP="00D354CA">
      <w:pPr>
        <w:pStyle w:val="a3"/>
        <w:spacing w:before="0" w:after="0" w:line="560" w:lineRule="atLeast"/>
        <w:ind w:firstLine="640"/>
        <w:rPr>
          <w:rFonts w:cs="Arial"/>
        </w:rPr>
      </w:pPr>
      <w:r>
        <w:rPr>
          <w:rFonts w:ascii="仿宋_GB2312" w:eastAsia="仿宋_GB2312" w:cs="Arial" w:hint="eastAsia"/>
          <w:sz w:val="32"/>
          <w:szCs w:val="32"/>
        </w:rPr>
        <w:t>6、立卷完毕后，将卷内目录、档案材料、“备考表”、“案卷移交目录” （利用档案网络管理系统自动生成打印，一式两份）、“立卷归档情况说明书”一起移交档案室。</w:t>
      </w:r>
    </w:p>
    <w:p w:rsidR="00D354CA" w:rsidRDefault="00D354CA" w:rsidP="00D354CA">
      <w:pPr>
        <w:pStyle w:val="a3"/>
        <w:spacing w:before="0" w:after="0" w:line="560" w:lineRule="atLeast"/>
        <w:ind w:firstLine="640"/>
        <w:rPr>
          <w:rFonts w:cs="Arial"/>
        </w:rPr>
      </w:pPr>
      <w:r>
        <w:rPr>
          <w:rFonts w:ascii="仿宋_GB2312" w:eastAsia="仿宋_GB2312" w:cs="Arial" w:hint="eastAsia"/>
          <w:sz w:val="32"/>
          <w:szCs w:val="32"/>
        </w:rPr>
        <w:t>7.各单位（部门）要对往年应归档但尚未归档的文件材料及时检查，在档案室的指导下补充立卷归档。</w:t>
      </w:r>
    </w:p>
    <w:p w:rsidR="00D354CA" w:rsidRDefault="00D354CA" w:rsidP="00D354CA">
      <w:pPr>
        <w:pStyle w:val="a3"/>
        <w:spacing w:before="0" w:after="0" w:line="560" w:lineRule="atLeast"/>
        <w:ind w:firstLine="640"/>
        <w:rPr>
          <w:rFonts w:cs="Arial"/>
        </w:rPr>
      </w:pPr>
      <w:r>
        <w:rPr>
          <w:rFonts w:ascii="仿宋_GB2312" w:eastAsia="仿宋_GB2312" w:cs="Arial" w:hint="eastAsia"/>
          <w:sz w:val="32"/>
          <w:szCs w:val="32"/>
        </w:rPr>
        <w:t>8.文件材料立卷归档具体操作参见《山东交通学院使用档案网络管理系统立卷归档的方法与步骤》的相关规定。</w:t>
      </w:r>
    </w:p>
    <w:p w:rsidR="00D354CA" w:rsidRDefault="00D354CA" w:rsidP="00D354CA">
      <w:pPr>
        <w:pStyle w:val="a3"/>
        <w:spacing w:before="0" w:after="0" w:line="560" w:lineRule="atLeast"/>
        <w:ind w:firstLine="640"/>
        <w:rPr>
          <w:rFonts w:cs="Arial"/>
        </w:rPr>
      </w:pPr>
      <w:r>
        <w:rPr>
          <w:rFonts w:ascii="黑体" w:eastAsia="黑体" w:hAnsi="黑体" w:cs="Arial" w:hint="eastAsia"/>
          <w:sz w:val="32"/>
          <w:szCs w:val="32"/>
        </w:rPr>
        <w:t>三、时间安排</w:t>
      </w:r>
    </w:p>
    <w:p w:rsidR="00D354CA" w:rsidRDefault="00D354CA" w:rsidP="00D354CA">
      <w:pPr>
        <w:pStyle w:val="a3"/>
        <w:spacing w:before="0" w:after="0" w:line="560" w:lineRule="atLeast"/>
        <w:ind w:firstLine="640"/>
        <w:rPr>
          <w:rFonts w:cs="Arial"/>
        </w:rPr>
      </w:pPr>
      <w:r>
        <w:rPr>
          <w:rFonts w:ascii="仿宋_GB2312" w:eastAsia="仿宋_GB2312" w:cs="Arial" w:hint="eastAsia"/>
          <w:sz w:val="32"/>
          <w:szCs w:val="32"/>
        </w:rPr>
        <w:t>档案室将于5月17日前完成分类组卷编号工作，请兼职档案员于5月18日至19日到学校档案室领回本部门材料，于5月27日前完成档案管理系统在线归档及目录录入、打印、归档移交工作。</w:t>
      </w:r>
    </w:p>
    <w:p w:rsidR="00D354CA" w:rsidRDefault="00D354CA" w:rsidP="00D354CA">
      <w:pPr>
        <w:pStyle w:val="a3"/>
        <w:spacing w:before="0" w:after="0" w:line="560" w:lineRule="atLeast"/>
        <w:ind w:firstLine="640"/>
        <w:rPr>
          <w:rFonts w:cs="Arial"/>
        </w:rPr>
      </w:pPr>
      <w:r>
        <w:rPr>
          <w:rFonts w:ascii="仿宋_GB2312" w:eastAsia="仿宋_GB2312" w:cs="Arial" w:hint="eastAsia"/>
          <w:sz w:val="32"/>
          <w:szCs w:val="32"/>
        </w:rPr>
        <w:t> </w:t>
      </w:r>
    </w:p>
    <w:p w:rsidR="00D354CA" w:rsidRDefault="00D354CA" w:rsidP="00D354CA">
      <w:pPr>
        <w:pStyle w:val="a3"/>
        <w:spacing w:before="0" w:after="0" w:line="560" w:lineRule="atLeast"/>
        <w:ind w:firstLine="640"/>
        <w:rPr>
          <w:rFonts w:cs="Arial"/>
        </w:rPr>
      </w:pPr>
      <w:r>
        <w:rPr>
          <w:rFonts w:ascii="仿宋_GB2312" w:eastAsia="仿宋_GB2312" w:cs="Arial" w:hint="eastAsia"/>
          <w:sz w:val="32"/>
          <w:szCs w:val="32"/>
        </w:rPr>
        <w:t> </w:t>
      </w:r>
    </w:p>
    <w:p w:rsidR="00D354CA" w:rsidRDefault="00D354CA" w:rsidP="00D354CA">
      <w:pPr>
        <w:pStyle w:val="a3"/>
        <w:rPr>
          <w:rFonts w:cs="Arial"/>
        </w:rPr>
      </w:pPr>
      <w:r>
        <w:rPr>
          <w:rFonts w:cs="Arial" w:hint="eastAsia"/>
        </w:rPr>
        <w:t> </w:t>
      </w:r>
    </w:p>
    <w:p w:rsidR="00D354CA" w:rsidRDefault="00D354CA" w:rsidP="00D354CA">
      <w:pPr>
        <w:pStyle w:val="a3"/>
        <w:spacing w:before="0" w:after="0" w:line="560" w:lineRule="atLeast"/>
        <w:ind w:firstLine="640"/>
        <w:rPr>
          <w:rFonts w:cs="Arial"/>
        </w:rPr>
      </w:pPr>
      <w:r>
        <w:rPr>
          <w:rFonts w:ascii="仿宋_GB2312" w:eastAsia="仿宋_GB2312" w:cs="Arial" w:hint="eastAsia"/>
          <w:sz w:val="32"/>
          <w:szCs w:val="32"/>
        </w:rPr>
        <w:t>                       </w:t>
      </w:r>
      <w:r>
        <w:rPr>
          <w:rFonts w:ascii="仿宋_GB2312" w:eastAsia="仿宋_GB2312" w:cs="Arial" w:hint="eastAsia"/>
          <w:sz w:val="32"/>
          <w:szCs w:val="32"/>
        </w:rPr>
        <w:t xml:space="preserve"> </w:t>
      </w:r>
      <w:r>
        <w:rPr>
          <w:rFonts w:ascii="仿宋_GB2312" w:eastAsia="仿宋_GB2312" w:cs="Arial" w:hint="eastAsia"/>
          <w:sz w:val="32"/>
          <w:szCs w:val="32"/>
        </w:rPr>
        <w:t> </w:t>
      </w:r>
      <w:r>
        <w:rPr>
          <w:rFonts w:ascii="仿宋_GB2312" w:eastAsia="仿宋_GB2312" w:cs="Arial" w:hint="eastAsia"/>
          <w:sz w:val="32"/>
          <w:szCs w:val="32"/>
        </w:rPr>
        <w:t>山东交通学院院长办公室</w:t>
      </w:r>
    </w:p>
    <w:p w:rsidR="00D354CA" w:rsidRDefault="00D354CA" w:rsidP="00D354CA">
      <w:pPr>
        <w:pStyle w:val="a3"/>
        <w:rPr>
          <w:rFonts w:cs="Arial"/>
        </w:rPr>
      </w:pPr>
      <w:r>
        <w:rPr>
          <w:rFonts w:cs="Arial" w:hint="eastAsia"/>
        </w:rPr>
        <w:t> </w:t>
      </w:r>
    </w:p>
    <w:p w:rsidR="003C0907" w:rsidRPr="00D354CA" w:rsidRDefault="00D354CA" w:rsidP="00D354CA">
      <w:pPr>
        <w:pStyle w:val="a3"/>
        <w:spacing w:before="0" w:after="0" w:line="560" w:lineRule="atLeast"/>
        <w:ind w:firstLine="640"/>
        <w:rPr>
          <w:rFonts w:cs="Arial"/>
        </w:rPr>
      </w:pPr>
      <w:r>
        <w:rPr>
          <w:rFonts w:ascii="仿宋_GB2312" w:eastAsia="仿宋_GB2312" w:cs="Arial" w:hint="eastAsia"/>
          <w:sz w:val="32"/>
          <w:szCs w:val="32"/>
        </w:rPr>
        <w:t>                            </w:t>
      </w:r>
      <w:r>
        <w:rPr>
          <w:rFonts w:ascii="仿宋_GB2312" w:eastAsia="仿宋_GB2312" w:cs="Arial" w:hint="eastAsia"/>
          <w:sz w:val="32"/>
          <w:szCs w:val="32"/>
        </w:rPr>
        <w:t xml:space="preserve"> 2016年4月25日</w:t>
      </w:r>
    </w:p>
    <w:sectPr w:rsidR="003C0907" w:rsidRPr="00D354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4CA"/>
    <w:rsid w:val="0021055B"/>
    <w:rsid w:val="00295C39"/>
    <w:rsid w:val="003C0907"/>
    <w:rsid w:val="00D354CA"/>
    <w:rsid w:val="00E06962"/>
    <w:rsid w:val="00E21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57FF6"/>
  <w15:chartTrackingRefBased/>
  <w15:docId w15:val="{160CA38A-2568-44F4-893E-97EC4858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54CA"/>
    <w:pPr>
      <w:widowControl/>
      <w:spacing w:before="15" w:after="15" w:line="408" w:lineRule="auto"/>
      <w:jc w:val="left"/>
    </w:pPr>
    <w:rPr>
      <w:rFonts w:ascii="微软雅黑" w:eastAsia="微软雅黑" w:hAnsi="微软雅黑"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59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陈祥虎</dc:creator>
  <cp:keywords/>
  <dc:description/>
  <cp:lastModifiedBy>陈祥虎</cp:lastModifiedBy>
  <cp:revision>4</cp:revision>
  <dcterms:created xsi:type="dcterms:W3CDTF">2017-06-15T13:00:00Z</dcterms:created>
  <dcterms:modified xsi:type="dcterms:W3CDTF">2017-06-15T13:03:00Z</dcterms:modified>
</cp:coreProperties>
</file>